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Облака 3" recolor="t" type="frame"/>
    </v:background>
  </w:background>
  <w:body>
    <w:p w:rsidR="00260859" w:rsidRDefault="00260859" w:rsidP="00260859">
      <w:pPr>
        <w:spacing w:after="0" w:line="240" w:lineRule="auto"/>
        <w:jc w:val="center"/>
        <w:rPr>
          <w:b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-739140</wp:posOffset>
            </wp:positionV>
            <wp:extent cx="3219450" cy="2890520"/>
            <wp:effectExtent l="19050" t="0" r="0" b="0"/>
            <wp:wrapNone/>
            <wp:docPr id="12" name="Рисунок 0" descr="Цвет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Цветы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9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-739140</wp:posOffset>
            </wp:positionV>
            <wp:extent cx="3202940" cy="2876550"/>
            <wp:effectExtent l="19050" t="0" r="0" b="0"/>
            <wp:wrapNone/>
            <wp:docPr id="13" name="Рисунок 3" descr="Цвет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Цветы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Проект территориального общественного самоуправления                  "Деревенька"</w:t>
      </w:r>
    </w:p>
    <w:p w:rsidR="00260859" w:rsidRDefault="00260859" w:rsidP="00260859">
      <w:pPr>
        <w:rPr>
          <w:rFonts w:cstheme="minorBidi"/>
          <w:b/>
        </w:rPr>
      </w:pPr>
      <w:r>
        <w:rPr>
          <w:b/>
        </w:rPr>
        <w:t xml:space="preserve">                                                           2020 год.</w:t>
      </w:r>
    </w:p>
    <w:p w:rsidR="00260859" w:rsidRDefault="00260859" w:rsidP="002608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РАЗДЕЛ </w:t>
      </w:r>
      <w:r>
        <w:rPr>
          <w:sz w:val="32"/>
          <w:szCs w:val="32"/>
          <w:lang w:val="en-US"/>
        </w:rPr>
        <w:t>I</w:t>
      </w:r>
    </w:p>
    <w:p w:rsidR="00260859" w:rsidRDefault="00260859" w:rsidP="00260859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Общая информация</w:t>
      </w:r>
    </w:p>
    <w:p w:rsidR="00260859" w:rsidRDefault="00260859" w:rsidP="002608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Наименование и место нахождения территориального общественного самоуправления:</w:t>
      </w:r>
      <w:r>
        <w:rPr>
          <w:rFonts w:ascii="Times New Roman" w:hAnsi="Times New Roman"/>
          <w:sz w:val="28"/>
          <w:szCs w:val="28"/>
        </w:rPr>
        <w:t xml:space="preserve"> ТОС «Деревенька»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р-он, д. </w:t>
      </w:r>
      <w:proofErr w:type="gramStart"/>
      <w:r>
        <w:rPr>
          <w:rFonts w:ascii="Times New Roman" w:hAnsi="Times New Roman"/>
          <w:sz w:val="28"/>
          <w:szCs w:val="28"/>
        </w:rPr>
        <w:t>Логанова</w:t>
      </w:r>
      <w:r w:rsidR="00D97BC4">
        <w:rPr>
          <w:rFonts w:ascii="Times New Roman" w:hAnsi="Times New Roman"/>
          <w:sz w:val="28"/>
          <w:szCs w:val="28"/>
        </w:rPr>
        <w:t xml:space="preserve">, </w:t>
      </w:r>
      <w:r w:rsidR="001C0AA6">
        <w:rPr>
          <w:rFonts w:ascii="Times New Roman" w:hAnsi="Times New Roman"/>
          <w:sz w:val="28"/>
          <w:szCs w:val="28"/>
        </w:rPr>
        <w:t xml:space="preserve"> ул.Трудовая</w:t>
      </w:r>
      <w:proofErr w:type="gramEnd"/>
      <w:r w:rsidR="001C0AA6">
        <w:rPr>
          <w:rFonts w:ascii="Times New Roman" w:hAnsi="Times New Roman"/>
          <w:sz w:val="28"/>
          <w:szCs w:val="28"/>
        </w:rPr>
        <w:t>, 20а</w:t>
      </w:r>
      <w:r>
        <w:rPr>
          <w:rFonts w:ascii="Times New Roman" w:hAnsi="Times New Roman"/>
          <w:sz w:val="28"/>
          <w:szCs w:val="28"/>
        </w:rPr>
        <w:t>.</w:t>
      </w:r>
    </w:p>
    <w:p w:rsidR="00260859" w:rsidRDefault="00260859" w:rsidP="002608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Ф.И.О. председателя совета ТОСА</w:t>
      </w:r>
      <w:r>
        <w:rPr>
          <w:rFonts w:ascii="Times New Roman" w:hAnsi="Times New Roman"/>
          <w:sz w:val="28"/>
          <w:szCs w:val="28"/>
        </w:rPr>
        <w:t>, Овчинникова Людмила Алексеевна тел. 8-924-632-09-06</w:t>
      </w:r>
    </w:p>
    <w:p w:rsidR="00260859" w:rsidRDefault="00260859" w:rsidP="002608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Наименование проекта</w:t>
      </w:r>
      <w:r>
        <w:rPr>
          <w:rFonts w:ascii="Times New Roman" w:hAnsi="Times New Roman"/>
          <w:sz w:val="28"/>
          <w:szCs w:val="28"/>
        </w:rPr>
        <w:t xml:space="preserve"> «Мир детства – обновленный клуб»</w:t>
      </w:r>
    </w:p>
    <w:p w:rsidR="00260859" w:rsidRDefault="00260859" w:rsidP="002608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Приоритетное направление, по которому заявлен проект:</w:t>
      </w:r>
      <w:r>
        <w:rPr>
          <w:rFonts w:ascii="Times New Roman" w:hAnsi="Times New Roman"/>
          <w:sz w:val="28"/>
          <w:szCs w:val="28"/>
        </w:rPr>
        <w:t xml:space="preserve"> Реорганизация Фойе с в</w:t>
      </w:r>
      <w:r w:rsidR="001C0AA6">
        <w:rPr>
          <w:rFonts w:ascii="Times New Roman" w:hAnsi="Times New Roman"/>
          <w:sz w:val="28"/>
          <w:szCs w:val="28"/>
        </w:rPr>
        <w:t>ыделением игровой зоны для подра</w:t>
      </w:r>
      <w:r>
        <w:rPr>
          <w:rFonts w:ascii="Times New Roman" w:hAnsi="Times New Roman"/>
          <w:sz w:val="28"/>
          <w:szCs w:val="28"/>
        </w:rPr>
        <w:t>стающего поколения.</w:t>
      </w:r>
    </w:p>
    <w:p w:rsidR="00260859" w:rsidRDefault="00260859" w:rsidP="002608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3169285</wp:posOffset>
            </wp:positionV>
            <wp:extent cx="3096895" cy="2781300"/>
            <wp:effectExtent l="19050" t="0" r="8255" b="0"/>
            <wp:wrapNone/>
            <wp:docPr id="14" name="Рисунок 12" descr="Цвет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Цветы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3026410</wp:posOffset>
            </wp:positionV>
            <wp:extent cx="3305175" cy="2971800"/>
            <wp:effectExtent l="19050" t="0" r="9525" b="0"/>
            <wp:wrapNone/>
            <wp:docPr id="15" name="Рисунок 17" descr="Цвет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Цветы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  <w:u w:val="single"/>
        </w:rPr>
        <w:t>Обоснование необходимости проекта. Описание проблемы на решение которой направлен проект.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0413" w:rsidRDefault="00260859" w:rsidP="00A90413">
      <w:pPr>
        <w:ind w:left="360"/>
      </w:pPr>
      <w:r>
        <w:t xml:space="preserve">     </w:t>
      </w:r>
      <w:r w:rsidRPr="00260859">
        <w:t xml:space="preserve">Клуб в д. Логанова был построен 29 лет назад, и это единственное административное здание в нашей деревне. Здесь проходят все значимые мероприятия как культурного, так и политического характера. В нашей </w:t>
      </w:r>
      <w:r w:rsidR="00A259BF" w:rsidRPr="00260859">
        <w:t>деревни</w:t>
      </w:r>
      <w:r w:rsidR="00A259BF">
        <w:t xml:space="preserve">, </w:t>
      </w:r>
      <w:r w:rsidR="00A259BF" w:rsidRPr="00260859">
        <w:t>проживают</w:t>
      </w:r>
      <w:r w:rsidRPr="00260859">
        <w:t xml:space="preserve"> 203 челов</w:t>
      </w:r>
      <w:r>
        <w:t>ека из них 14</w:t>
      </w:r>
      <w:r w:rsidRPr="00260859">
        <w:t>% дошкольников и 15%</w:t>
      </w:r>
      <w:r>
        <w:t xml:space="preserve"> школьников. Поскольку в селе</w:t>
      </w:r>
      <w:r w:rsidR="00486BDB">
        <w:t xml:space="preserve"> нет</w:t>
      </w:r>
      <w:r w:rsidRPr="00260859">
        <w:t xml:space="preserve"> дополнительных учреждений для занятости детей дошкольного и школьного </w:t>
      </w:r>
      <w:proofErr w:type="gramStart"/>
      <w:r w:rsidRPr="00260859">
        <w:t>возраста,</w:t>
      </w:r>
      <w:r w:rsidR="00A90413">
        <w:t xml:space="preserve"> </w:t>
      </w:r>
      <w:r w:rsidR="00486BDB">
        <w:t xml:space="preserve"> </w:t>
      </w:r>
      <w:r w:rsidR="00486BDB" w:rsidRPr="00A259BF">
        <w:rPr>
          <w:color w:val="FF0000"/>
        </w:rPr>
        <w:t>подра</w:t>
      </w:r>
      <w:r w:rsidRPr="00A259BF">
        <w:rPr>
          <w:color w:val="FF0000"/>
        </w:rPr>
        <w:t>стающему</w:t>
      </w:r>
      <w:proofErr w:type="gramEnd"/>
      <w:r w:rsidRPr="00A259BF">
        <w:rPr>
          <w:color w:val="FF0000"/>
        </w:rPr>
        <w:t xml:space="preserve"> поколению</w:t>
      </w:r>
      <w:r w:rsidRPr="00260859">
        <w:t xml:space="preserve"> негде проводить время, кроме сельского клуба и библиотеки. </w:t>
      </w:r>
      <w:r>
        <w:t xml:space="preserve">         </w:t>
      </w:r>
      <w:r w:rsidRPr="00260859">
        <w:t>Большая часть семей в деревни не могут позволить себе обеспечить условия для отдыха, физического и умственного развития детей.</w:t>
      </w:r>
      <w:r>
        <w:t xml:space="preserve"> Если реорганизовать игровую зону в фойе сельского клуба,  д</w:t>
      </w:r>
      <w:r w:rsidRPr="00260859">
        <w:t>ля обеспечения условий занятости и ра</w:t>
      </w:r>
      <w:r>
        <w:t>звития детей,</w:t>
      </w:r>
      <w:r w:rsidRPr="00260859">
        <w:t xml:space="preserve"> </w:t>
      </w:r>
      <w:r>
        <w:t xml:space="preserve">то ребята могут проводить все свое свободное время </w:t>
      </w:r>
      <w:r w:rsidR="00A90413">
        <w:t xml:space="preserve">в уютной, яркой и удобной игровой комнате. </w:t>
      </w:r>
    </w:p>
    <w:p w:rsidR="00A90413" w:rsidRDefault="00A90413" w:rsidP="00A90413">
      <w:pPr>
        <w:ind w:left="360"/>
      </w:pPr>
      <w:r>
        <w:t xml:space="preserve">    Игровая комната – место для проведения досуга детей, которое удовлетворит их потребности, предоставит бесплатные услуги по использованию игрового оборудования.  Игровая зона расположиться в сельском клубе, что доступно для каждой семьи независимо от ее благосостояния.                                                 </w:t>
      </w:r>
    </w:p>
    <w:p w:rsidR="00260859" w:rsidRPr="00260859" w:rsidRDefault="00A90413" w:rsidP="00A90413">
      <w:pPr>
        <w:ind w:left="360"/>
      </w:pPr>
      <w:r>
        <w:t xml:space="preserve">    </w:t>
      </w:r>
      <w:r w:rsidR="00260859" w:rsidRPr="00260859">
        <w:t>Открытие игровой комнаты в клубе будет подарком для всех жителей села. Наша задача, чтобы здание стало безопасным, красивым, уютным и современным</w:t>
      </w:r>
    </w:p>
    <w:p w:rsidR="00260859" w:rsidRDefault="00260859" w:rsidP="0026085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904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Мы хотим, чтобы в клубе после </w:t>
      </w:r>
      <w:r w:rsidRPr="00A259BF">
        <w:rPr>
          <w:rFonts w:ascii="Times New Roman" w:hAnsi="Times New Roman"/>
          <w:color w:val="FF0000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было комфортно</w:t>
      </w:r>
      <w:r w:rsidR="001C0A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259BF">
        <w:rPr>
          <w:rFonts w:ascii="Times New Roman" w:hAnsi="Times New Roman"/>
          <w:sz w:val="28"/>
          <w:szCs w:val="28"/>
        </w:rPr>
        <w:t>для времени</w:t>
      </w:r>
      <w:r>
        <w:rPr>
          <w:rFonts w:ascii="Times New Roman" w:hAnsi="Times New Roman"/>
          <w:sz w:val="28"/>
          <w:szCs w:val="28"/>
        </w:rPr>
        <w:t xml:space="preserve"> провождения детей, местного населения, гостей деревни и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60859" w:rsidRDefault="00260859" w:rsidP="002608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Дата начала реализации проекта: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июня 2020 года.</w:t>
      </w:r>
      <w:r>
        <w:rPr>
          <w:rFonts w:ascii="Times New Roman" w:hAnsi="Times New Roman"/>
          <w:sz w:val="28"/>
          <w:szCs w:val="28"/>
        </w:rPr>
        <w:t xml:space="preserve"> Дата окончания проекта: « </w:t>
      </w:r>
      <w:r>
        <w:rPr>
          <w:rFonts w:ascii="Times New Roman" w:hAnsi="Times New Roman"/>
          <w:sz w:val="28"/>
          <w:szCs w:val="28"/>
          <w:u w:val="single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августа 2020 года.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260859" w:rsidRDefault="00260859" w:rsidP="002608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Территория реализации:</w:t>
      </w:r>
      <w:r>
        <w:rPr>
          <w:rFonts w:ascii="Times New Roman" w:hAnsi="Times New Roman"/>
          <w:sz w:val="28"/>
          <w:szCs w:val="28"/>
        </w:rPr>
        <w:t xml:space="preserve"> д. Логанова, муниципальное образование «Казачье»</w:t>
      </w:r>
    </w:p>
    <w:p w:rsidR="00260859" w:rsidRDefault="00260859" w:rsidP="002608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Общая стоимость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проекта</w:t>
      </w:r>
      <w:bookmarkStart w:id="0" w:name="_GoBack"/>
      <w:r w:rsidRPr="00A259B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:</w:t>
      </w:r>
      <w:r w:rsidRPr="00A259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59BF">
        <w:rPr>
          <w:rFonts w:ascii="Times New Roman" w:hAnsi="Times New Roman"/>
          <w:color w:val="FF0000"/>
          <w:sz w:val="28"/>
          <w:szCs w:val="28"/>
          <w:u w:val="single"/>
        </w:rPr>
        <w:t xml:space="preserve">  </w:t>
      </w:r>
      <w:proofErr w:type="gramEnd"/>
      <w:r w:rsidRPr="00A259BF">
        <w:rPr>
          <w:rFonts w:ascii="Times New Roman" w:hAnsi="Times New Roman"/>
          <w:color w:val="FF0000"/>
          <w:sz w:val="28"/>
          <w:szCs w:val="28"/>
          <w:u w:val="single"/>
        </w:rPr>
        <w:t>63100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руб.</w:t>
      </w:r>
    </w:p>
    <w:p w:rsidR="00260859" w:rsidRDefault="00260859" w:rsidP="002608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Сумма запрашиваемая из бюджета на реализацию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50000</w:t>
      </w:r>
      <w:proofErr w:type="gramEnd"/>
      <w:r>
        <w:rPr>
          <w:rFonts w:ascii="Times New Roman" w:hAnsi="Times New Roman"/>
          <w:sz w:val="28"/>
          <w:szCs w:val="28"/>
        </w:rPr>
        <w:t xml:space="preserve"> руб.</w:t>
      </w:r>
    </w:p>
    <w:p w:rsidR="00260859" w:rsidRDefault="00260859" w:rsidP="002608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Сумма планируемая ТОС вложить в реализацию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 3100</w:t>
      </w:r>
      <w:proofErr w:type="gramEnd"/>
      <w:r>
        <w:rPr>
          <w:rFonts w:ascii="Times New Roman" w:hAnsi="Times New Roman"/>
          <w:sz w:val="28"/>
          <w:szCs w:val="28"/>
        </w:rPr>
        <w:t xml:space="preserve"> руб.</w:t>
      </w:r>
    </w:p>
    <w:p w:rsidR="00260859" w:rsidRDefault="00260859" w:rsidP="002608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Привлечение средств из местного бюджета </w:t>
      </w:r>
      <w:r>
        <w:rPr>
          <w:rFonts w:ascii="Times New Roman" w:hAnsi="Times New Roman"/>
          <w:sz w:val="28"/>
          <w:szCs w:val="28"/>
        </w:rPr>
        <w:t xml:space="preserve">  – 5 000 руб.</w:t>
      </w:r>
    </w:p>
    <w:p w:rsidR="00260859" w:rsidRDefault="00260859" w:rsidP="002608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Количество и категория граждан участвующих в реализации проекта </w:t>
      </w:r>
      <w:r>
        <w:rPr>
          <w:rFonts w:ascii="Times New Roman" w:hAnsi="Times New Roman"/>
          <w:sz w:val="28"/>
          <w:szCs w:val="28"/>
        </w:rPr>
        <w:t xml:space="preserve"> - 55 человек</w:t>
      </w:r>
      <w:r w:rsidR="001C0AA6">
        <w:rPr>
          <w:rFonts w:ascii="Times New Roman" w:hAnsi="Times New Roman"/>
          <w:sz w:val="28"/>
          <w:szCs w:val="28"/>
        </w:rPr>
        <w:t>, жители села от 16 лет и старше</w:t>
      </w:r>
      <w:r>
        <w:rPr>
          <w:rFonts w:ascii="Times New Roman" w:hAnsi="Times New Roman"/>
          <w:sz w:val="28"/>
          <w:szCs w:val="28"/>
        </w:rPr>
        <w:t xml:space="preserve"> (члены ТОСА, </w:t>
      </w:r>
      <w:proofErr w:type="spellStart"/>
      <w:r>
        <w:rPr>
          <w:rFonts w:ascii="Times New Roman" w:hAnsi="Times New Roman"/>
          <w:sz w:val="28"/>
          <w:szCs w:val="28"/>
        </w:rPr>
        <w:t>Логановский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СК, ФАП, жители села)</w:t>
      </w:r>
    </w:p>
    <w:p w:rsidR="00260859" w:rsidRDefault="00260859" w:rsidP="002608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Количество и категория граждан на которых направлен эффект от реализации проекта </w:t>
      </w:r>
      <w:r>
        <w:rPr>
          <w:rFonts w:ascii="Times New Roman" w:hAnsi="Times New Roman"/>
          <w:sz w:val="28"/>
          <w:szCs w:val="28"/>
        </w:rPr>
        <w:t>– жители д. Логанова (203 человека) а также гости деревни.</w:t>
      </w:r>
    </w:p>
    <w:p w:rsidR="00260859" w:rsidRDefault="00260859" w:rsidP="00260859">
      <w:pPr>
        <w:jc w:val="center"/>
      </w:pPr>
      <w:r>
        <w:t xml:space="preserve">РАЗДЕЛ </w:t>
      </w:r>
      <w:r>
        <w:rPr>
          <w:lang w:val="en-US"/>
        </w:rPr>
        <w:t>II</w:t>
      </w:r>
    </w:p>
    <w:p w:rsidR="00260859" w:rsidRDefault="00260859" w:rsidP="00260859">
      <w:pPr>
        <w:jc w:val="center"/>
      </w:pPr>
      <w:r>
        <w:t>Сведения о проекте</w:t>
      </w:r>
    </w:p>
    <w:p w:rsidR="00260859" w:rsidRDefault="00260859" w:rsidP="0026085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14.Цели проекта:</w:t>
      </w:r>
    </w:p>
    <w:p w:rsidR="00260859" w:rsidRDefault="00260859" w:rsidP="002608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Создание  </w:t>
      </w:r>
      <w:r w:rsidR="00A904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Игровой комнаты</w:t>
      </w:r>
      <w:r w:rsidR="00A904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осуществления процесса развития творческой личности ребенка на ка</w:t>
      </w:r>
      <w:r w:rsidR="001C0AA6">
        <w:rPr>
          <w:rFonts w:ascii="Times New Roman" w:hAnsi="Times New Roman"/>
          <w:sz w:val="28"/>
          <w:szCs w:val="28"/>
        </w:rPr>
        <w:t>ждом из этапов развития в досугово</w:t>
      </w:r>
      <w:r>
        <w:rPr>
          <w:rFonts w:ascii="Times New Roman" w:hAnsi="Times New Roman"/>
          <w:sz w:val="28"/>
          <w:szCs w:val="28"/>
        </w:rPr>
        <w:t>м учреждении.</w:t>
      </w:r>
    </w:p>
    <w:p w:rsidR="00260859" w:rsidRDefault="00260859" w:rsidP="00260859">
      <w:pPr>
        <w:pStyle w:val="a9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A90413">
        <w:rPr>
          <w:rFonts w:ascii="Times New Roman" w:hAnsi="Times New Roman"/>
          <w:sz w:val="28"/>
          <w:szCs w:val="28"/>
        </w:rPr>
        <w:t>зможность предоставить, подрастающему поколению</w:t>
      </w:r>
      <w:r>
        <w:rPr>
          <w:rFonts w:ascii="Times New Roman" w:hAnsi="Times New Roman"/>
          <w:sz w:val="28"/>
          <w:szCs w:val="28"/>
        </w:rPr>
        <w:t xml:space="preserve"> активно проводить свой досуг.</w:t>
      </w:r>
    </w:p>
    <w:p w:rsidR="00260859" w:rsidRDefault="00260859" w:rsidP="00260859">
      <w:pPr>
        <w:pStyle w:val="a9"/>
        <w:ind w:left="900"/>
        <w:jc w:val="both"/>
        <w:rPr>
          <w:rFonts w:ascii="Times New Roman" w:hAnsi="Times New Roman"/>
          <w:sz w:val="28"/>
          <w:szCs w:val="28"/>
        </w:rPr>
      </w:pPr>
    </w:p>
    <w:p w:rsidR="00260859" w:rsidRDefault="00A90413" w:rsidP="0026085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237490</wp:posOffset>
            </wp:positionV>
            <wp:extent cx="3305175" cy="2971800"/>
            <wp:effectExtent l="19050" t="0" r="9525" b="0"/>
            <wp:wrapNone/>
            <wp:docPr id="16" name="Рисунок 16" descr="Цвет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Цветы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0859">
        <w:rPr>
          <w:rFonts w:ascii="Times New Roman" w:hAnsi="Times New Roman"/>
          <w:b/>
          <w:i/>
          <w:sz w:val="28"/>
          <w:szCs w:val="28"/>
          <w:u w:val="single"/>
        </w:rPr>
        <w:t>15.Задачи проекта:</w:t>
      </w:r>
    </w:p>
    <w:p w:rsidR="00260859" w:rsidRDefault="00A90413" w:rsidP="00260859">
      <w:pPr>
        <w:jc w:val="both"/>
      </w:pPr>
      <w:r>
        <w:rPr>
          <w:i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36830</wp:posOffset>
            </wp:positionV>
            <wp:extent cx="3096895" cy="2781300"/>
            <wp:effectExtent l="19050" t="0" r="8255" b="0"/>
            <wp:wrapNone/>
            <wp:docPr id="17" name="Рисунок 11" descr="Цвет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Цветы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0859">
        <w:rPr>
          <w:i/>
        </w:rPr>
        <w:t xml:space="preserve">     15.1</w:t>
      </w:r>
      <w:r w:rsidR="00260859">
        <w:t>.Реорганизация</w:t>
      </w:r>
      <w:r>
        <w:t xml:space="preserve"> и</w:t>
      </w:r>
      <w:r w:rsidR="00260859">
        <w:t xml:space="preserve"> ремонт в фойе сельского клуба. </w:t>
      </w:r>
    </w:p>
    <w:p w:rsidR="00260859" w:rsidRDefault="00260859" w:rsidP="00260859">
      <w:pPr>
        <w:jc w:val="both"/>
      </w:pPr>
      <w:r>
        <w:rPr>
          <w:i/>
        </w:rPr>
        <w:t xml:space="preserve">    15.2</w:t>
      </w:r>
      <w:r>
        <w:t>.Создание игровой зоны.</w:t>
      </w:r>
    </w:p>
    <w:p w:rsidR="00260859" w:rsidRDefault="00260859" w:rsidP="00260859">
      <w:pPr>
        <w:pStyle w:val="a9"/>
        <w:ind w:left="840"/>
        <w:jc w:val="both"/>
        <w:rPr>
          <w:rFonts w:ascii="Times New Roman" w:hAnsi="Times New Roman"/>
          <w:sz w:val="28"/>
          <w:szCs w:val="28"/>
        </w:rPr>
      </w:pPr>
    </w:p>
    <w:p w:rsidR="00260859" w:rsidRDefault="00260859" w:rsidP="0026085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16.Описание проекта. Пути достижения целей. Для выполнения необходимых работ, для ремонта и оформления помещения совместно с членами ТОСА разработан календарный план </w:t>
      </w:r>
    </w:p>
    <w:p w:rsidR="00A90413" w:rsidRDefault="00A90413" w:rsidP="00260859">
      <w:pPr>
        <w:pStyle w:val="a9"/>
        <w:rPr>
          <w:rFonts w:ascii="Times New Roman" w:hAnsi="Times New Roman"/>
          <w:sz w:val="28"/>
          <w:szCs w:val="28"/>
        </w:rPr>
      </w:pPr>
    </w:p>
    <w:p w:rsidR="00260859" w:rsidRPr="00486BDB" w:rsidRDefault="00260859" w:rsidP="0026085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 w:rsidRPr="00486BDB">
        <w:rPr>
          <w:rFonts w:ascii="Times New Roman" w:hAnsi="Times New Roman"/>
          <w:b/>
          <w:i/>
          <w:sz w:val="28"/>
          <w:szCs w:val="28"/>
        </w:rPr>
        <w:t>Таблица №1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2675"/>
        <w:gridCol w:w="2770"/>
        <w:gridCol w:w="1950"/>
        <w:gridCol w:w="1379"/>
      </w:tblGrid>
      <w:tr w:rsidR="00260859" w:rsidTr="0026085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260859" w:rsidRDefault="002608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и описание работ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работ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работ</w:t>
            </w:r>
          </w:p>
        </w:tc>
      </w:tr>
      <w:tr w:rsidR="00260859" w:rsidTr="0026085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Подготовительные работы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Закуп и доставка материала, лакокрасочных изделий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 ТОС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2020г</w:t>
            </w:r>
          </w:p>
        </w:tc>
      </w:tr>
      <w:tr w:rsidR="00260859" w:rsidTr="0026085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2.</w:t>
            </w: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Побелка стен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rPr>
                <w:rFonts w:cstheme="minorBidi"/>
              </w:rPr>
            </w:pPr>
            <w:r>
              <w:t>Ремонт штукатурки</w:t>
            </w:r>
          </w:p>
          <w:p w:rsidR="00260859" w:rsidRDefault="00486BDB">
            <w:pPr>
              <w:spacing w:after="0" w:line="240" w:lineRule="auto"/>
            </w:pPr>
            <w:proofErr w:type="spellStart"/>
            <w:r>
              <w:t>Шпаклевание</w:t>
            </w:r>
            <w:proofErr w:type="spellEnd"/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Побелка</w:t>
            </w:r>
            <w:r w:rsidR="001C0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 раза)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 ТОС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2020г</w:t>
            </w:r>
          </w:p>
        </w:tc>
      </w:tr>
      <w:tr w:rsidR="00260859" w:rsidTr="00260859">
        <w:trPr>
          <w:trHeight w:val="47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Обшивка полов ДВП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Обивка ДВП</w:t>
            </w: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Расстил линолеума на пол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 ТОС</w:t>
            </w: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2020г</w:t>
            </w:r>
          </w:p>
        </w:tc>
      </w:tr>
      <w:tr w:rsidR="00260859" w:rsidTr="0026085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Приобретения и доставка детской мебели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Шкафчик для пособий и настольных игр,</w:t>
            </w: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Кресло детские для сидения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 ТОС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2020г</w:t>
            </w:r>
          </w:p>
        </w:tc>
      </w:tr>
      <w:tr w:rsidR="00260859" w:rsidTr="0026085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Приобретения и доставка настольных игр и спортивного инвентаря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для творчества «Гончар»</w:t>
            </w: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хоккей</w:t>
            </w: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Магнитная доска</w:t>
            </w: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Обручи</w:t>
            </w: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Скакалки</w:t>
            </w: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 ТОС</w:t>
            </w:r>
          </w:p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2020г</w:t>
            </w:r>
          </w:p>
        </w:tc>
      </w:tr>
      <w:tr w:rsidR="001C0AA6" w:rsidTr="00AD72C9">
        <w:trPr>
          <w:trHeight w:val="13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A6" w:rsidRDefault="001C0AA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A6" w:rsidRDefault="001C0AA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для фойе 3*3 м</w:t>
            </w:r>
          </w:p>
          <w:p w:rsidR="001C0AA6" w:rsidRPr="001C0AA6" w:rsidRDefault="001C0AA6" w:rsidP="001C0AA6">
            <w:pPr>
              <w:ind w:firstLine="708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AA6" w:rsidRDefault="001C0AA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Изготовление каркаса</w:t>
            </w:r>
          </w:p>
          <w:p w:rsidR="001C0AA6" w:rsidRDefault="001C0AA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Закрепление баннера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AA6" w:rsidRDefault="001C0AA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AA6" w:rsidRDefault="001C0AA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2020г</w:t>
            </w:r>
          </w:p>
        </w:tc>
      </w:tr>
      <w:tr w:rsidR="001C0AA6" w:rsidTr="00AD72C9">
        <w:trPr>
          <w:trHeight w:val="4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A6" w:rsidRDefault="001C0AA6" w:rsidP="001C0AA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A6" w:rsidRDefault="001C0AA6" w:rsidP="001C0AA6">
            <w:pPr>
              <w:jc w:val="both"/>
            </w:pPr>
            <w:r>
              <w:t>Открытие игровой комнаты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A6" w:rsidRDefault="001C0AA6" w:rsidP="001C0AA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Проведения праздничной программы 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A6" w:rsidRDefault="001C0AA6" w:rsidP="001C0AA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A6" w:rsidRDefault="001C0AA6" w:rsidP="001C0AA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1C0AA6" w:rsidRDefault="001C0AA6" w:rsidP="001C0AA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260859" w:rsidTr="0026085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</w:tr>
      <w:tr w:rsidR="00260859" w:rsidTr="0026085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</w:tr>
      <w:tr w:rsidR="00260859" w:rsidTr="0026085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</w:tr>
      <w:tr w:rsidR="00260859" w:rsidTr="0026085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</w:tr>
      <w:tr w:rsidR="00260859" w:rsidTr="0026085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60859" w:rsidRDefault="00260859" w:rsidP="00260859">
      <w:pPr>
        <w:rPr>
          <w:rFonts w:cstheme="minorBidi"/>
        </w:rPr>
      </w:pPr>
    </w:p>
    <w:p w:rsidR="00260859" w:rsidRDefault="00486BDB" w:rsidP="00260859">
      <w:pPr>
        <w:ind w:left="360"/>
        <w:rPr>
          <w:b/>
          <w:i/>
          <w:u w:val="single"/>
          <w:lang w:eastAsia="ru-RU"/>
        </w:rPr>
      </w:pPr>
      <w:r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360045</wp:posOffset>
            </wp:positionV>
            <wp:extent cx="3305175" cy="2971800"/>
            <wp:effectExtent l="19050" t="0" r="9525" b="0"/>
            <wp:wrapNone/>
            <wp:docPr id="19" name="Рисунок 15" descr="Цвет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Цветы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0859">
        <w:rPr>
          <w:b/>
          <w:i/>
          <w:u w:val="single"/>
        </w:rPr>
        <w:t>17.Описание процесса реализации проекта</w:t>
      </w:r>
    </w:p>
    <w:p w:rsidR="00260859" w:rsidRDefault="00A90413" w:rsidP="0026085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187960</wp:posOffset>
            </wp:positionV>
            <wp:extent cx="3096895" cy="2781300"/>
            <wp:effectExtent l="19050" t="0" r="8255" b="0"/>
            <wp:wrapNone/>
            <wp:docPr id="18" name="Рисунок 10" descr="Цвет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Цветы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0859">
        <w:rPr>
          <w:rFonts w:ascii="Times New Roman" w:hAnsi="Times New Roman"/>
          <w:sz w:val="28"/>
          <w:szCs w:val="28"/>
        </w:rPr>
        <w:t xml:space="preserve">                </w:t>
      </w:r>
    </w:p>
    <w:p w:rsidR="00260859" w:rsidRDefault="00260859" w:rsidP="00260859">
      <w:r>
        <w:rPr>
          <w:b/>
          <w:i/>
        </w:rPr>
        <w:t xml:space="preserve"> </w:t>
      </w:r>
      <w:r>
        <w:rPr>
          <w:i/>
        </w:rPr>
        <w:t>17.1.</w:t>
      </w:r>
      <w:r>
        <w:rPr>
          <w:b/>
          <w:i/>
        </w:rPr>
        <w:t xml:space="preserve"> </w:t>
      </w:r>
      <w:r>
        <w:t>Приобретение стройматериалов, лакокрасочных изделий</w:t>
      </w:r>
    </w:p>
    <w:p w:rsidR="00260859" w:rsidRDefault="00260859" w:rsidP="00260859">
      <w:r>
        <w:rPr>
          <w:b/>
          <w:i/>
        </w:rPr>
        <w:t xml:space="preserve"> </w:t>
      </w:r>
      <w:r>
        <w:rPr>
          <w:i/>
        </w:rPr>
        <w:t>17.2.</w:t>
      </w:r>
      <w:r>
        <w:t xml:space="preserve">  Выравнивание шпатлевкой неровностей стен</w:t>
      </w:r>
    </w:p>
    <w:p w:rsidR="00260859" w:rsidRDefault="00260859" w:rsidP="00260859">
      <w:r>
        <w:rPr>
          <w:b/>
          <w:i/>
        </w:rPr>
        <w:t xml:space="preserve"> </w:t>
      </w:r>
      <w:r>
        <w:rPr>
          <w:i/>
        </w:rPr>
        <w:t>17.3.</w:t>
      </w:r>
      <w:r>
        <w:t xml:space="preserve">  Оби</w:t>
      </w:r>
      <w:r w:rsidR="001C0AA6">
        <w:t xml:space="preserve">вка полов листами ДВП, растил </w:t>
      </w:r>
      <w:proofErr w:type="spellStart"/>
      <w:r w:rsidR="001C0AA6">
        <w:t>ли</w:t>
      </w:r>
      <w:r>
        <w:t>нолиума</w:t>
      </w:r>
      <w:proofErr w:type="spellEnd"/>
    </w:p>
    <w:p w:rsidR="00260859" w:rsidRDefault="00260859" w:rsidP="00260859">
      <w:r>
        <w:lastRenderedPageBreak/>
        <w:t xml:space="preserve"> </w:t>
      </w:r>
      <w:r>
        <w:rPr>
          <w:i/>
        </w:rPr>
        <w:t>17.4.</w:t>
      </w:r>
      <w:r>
        <w:t xml:space="preserve"> Покраска, побелка стен и потолков</w:t>
      </w:r>
    </w:p>
    <w:p w:rsidR="00260859" w:rsidRDefault="00260859" w:rsidP="00260859">
      <w:r>
        <w:t xml:space="preserve"> </w:t>
      </w:r>
      <w:r>
        <w:rPr>
          <w:i/>
        </w:rPr>
        <w:t>17.5.</w:t>
      </w:r>
      <w:r>
        <w:t xml:space="preserve">   Приобретения и сборка детской мебели, </w:t>
      </w:r>
    </w:p>
    <w:p w:rsidR="00260859" w:rsidRDefault="00260859" w:rsidP="00260859">
      <w:r>
        <w:t xml:space="preserve"> </w:t>
      </w:r>
      <w:r>
        <w:rPr>
          <w:i/>
        </w:rPr>
        <w:t>17.6.</w:t>
      </w:r>
      <w:r>
        <w:t xml:space="preserve">  Приобретения наст</w:t>
      </w:r>
      <w:r w:rsidR="00486BDB">
        <w:t>ольных игр и спортивного инвента</w:t>
      </w:r>
      <w:r>
        <w:t xml:space="preserve">ря        </w:t>
      </w:r>
    </w:p>
    <w:p w:rsidR="00260859" w:rsidRDefault="00260859" w:rsidP="00260859">
      <w:r>
        <w:t xml:space="preserve"> </w:t>
      </w:r>
      <w:r>
        <w:rPr>
          <w:i/>
        </w:rPr>
        <w:t>17.7.</w:t>
      </w:r>
      <w:r>
        <w:t xml:space="preserve">  Заказ и установка баннера для художественного оформления                        клуба фойе клуба</w:t>
      </w:r>
    </w:p>
    <w:p w:rsidR="00260859" w:rsidRDefault="00260859" w:rsidP="00260859">
      <w:pPr>
        <w:pStyle w:val="a9"/>
        <w:ind w:left="840"/>
        <w:rPr>
          <w:rFonts w:ascii="Times New Roman" w:hAnsi="Times New Roman"/>
          <w:sz w:val="28"/>
          <w:szCs w:val="28"/>
        </w:rPr>
      </w:pPr>
    </w:p>
    <w:p w:rsidR="00260859" w:rsidRDefault="00260859" w:rsidP="00260859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 xml:space="preserve">18.Механизм распространения информации о проекте и его результатах.                                  </w:t>
      </w:r>
    </w:p>
    <w:p w:rsidR="00260859" w:rsidRDefault="00260859" w:rsidP="00260859">
      <w:pPr>
        <w:pStyle w:val="a9"/>
        <w:rPr>
          <w:rFonts w:ascii="Times New Roman" w:hAnsi="Times New Roman"/>
          <w:sz w:val="28"/>
          <w:szCs w:val="28"/>
        </w:rPr>
      </w:pPr>
    </w:p>
    <w:p w:rsidR="00260859" w:rsidRDefault="00260859" w:rsidP="0026085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в газете «Сельская правда» в рекламных и информационных целях, распространение информации в Интернете на сайте МО «Казачье».</w:t>
      </w:r>
    </w:p>
    <w:p w:rsidR="00260859" w:rsidRDefault="00260859" w:rsidP="00260859">
      <w:pPr>
        <w:pStyle w:val="a9"/>
        <w:rPr>
          <w:rFonts w:ascii="Times New Roman" w:hAnsi="Times New Roman"/>
          <w:sz w:val="28"/>
          <w:szCs w:val="28"/>
        </w:rPr>
      </w:pPr>
    </w:p>
    <w:p w:rsidR="00260859" w:rsidRDefault="00260859" w:rsidP="00260859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19.Финансирование проекта</w:t>
      </w:r>
    </w:p>
    <w:tbl>
      <w:tblPr>
        <w:tblW w:w="92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908"/>
        <w:gridCol w:w="1909"/>
        <w:gridCol w:w="1911"/>
        <w:gridCol w:w="1902"/>
      </w:tblGrid>
      <w:tr w:rsidR="00260859" w:rsidTr="00260859">
        <w:trPr>
          <w:trHeight w:val="6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Наименование статьи расхода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Единица измерения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 xml:space="preserve">Количество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Сумма руб.</w:t>
            </w:r>
          </w:p>
        </w:tc>
      </w:tr>
      <w:tr w:rsidR="00260859" w:rsidTr="00260859">
        <w:trPr>
          <w:trHeight w:val="3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Антисептик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Литр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260859" w:rsidTr="00260859">
        <w:trPr>
          <w:trHeight w:val="3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Шпаклевка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кг.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750</w:t>
            </w:r>
          </w:p>
        </w:tc>
      </w:tr>
      <w:tr w:rsidR="00260859" w:rsidTr="00260859">
        <w:trPr>
          <w:trHeight w:val="6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Краска для стен и потолков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кг.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3000</w:t>
            </w:r>
          </w:p>
        </w:tc>
      </w:tr>
      <w:tr w:rsidR="00260859" w:rsidTr="00260859">
        <w:trPr>
          <w:trHeight w:val="3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ДВП (твердая)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4000</w:t>
            </w:r>
          </w:p>
        </w:tc>
      </w:tr>
      <w:tr w:rsidR="00260859" w:rsidTr="00260859">
        <w:trPr>
          <w:trHeight w:val="3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 xml:space="preserve">  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Саморезы 35-</w:t>
            </w:r>
            <w:smartTag w:uri="urn:schemas-microsoft-com:office:smarttags" w:element="metricconverter">
              <w:smartTagPr>
                <w:attr w:name="ProductID" w:val="75 мм"/>
              </w:smartTagPr>
              <w:r>
                <w:t>75 мм</w:t>
              </w:r>
            </w:smartTag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650</w:t>
            </w:r>
          </w:p>
        </w:tc>
      </w:tr>
      <w:tr w:rsidR="00260859" w:rsidTr="00260859">
        <w:trPr>
          <w:trHeight w:val="3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Валик малярный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260859" w:rsidTr="00260859">
        <w:trPr>
          <w:trHeight w:val="3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Кисточка малярная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260859" w:rsidTr="00260859">
        <w:trPr>
          <w:trHeight w:val="3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Шпатель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260859" w:rsidTr="00260859">
        <w:trPr>
          <w:trHeight w:val="3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486BDB">
            <w:pPr>
              <w:spacing w:after="0" w:line="240" w:lineRule="auto"/>
            </w:pPr>
            <w:proofErr w:type="spellStart"/>
            <w:r>
              <w:t>Ли</w:t>
            </w:r>
            <w:r w:rsidR="00260859">
              <w:t>нолиум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15000</w:t>
            </w:r>
          </w:p>
        </w:tc>
      </w:tr>
      <w:tr w:rsidR="00260859" w:rsidTr="00260859">
        <w:trPr>
          <w:trHeight w:val="3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Баннер 3х3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6000</w:t>
            </w:r>
          </w:p>
        </w:tc>
      </w:tr>
      <w:tr w:rsidR="00260859" w:rsidTr="00260859">
        <w:trPr>
          <w:trHeight w:val="160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486BD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-1442085</wp:posOffset>
                  </wp:positionH>
                  <wp:positionV relativeFrom="paragraph">
                    <wp:posOffset>734695</wp:posOffset>
                  </wp:positionV>
                  <wp:extent cx="3305175" cy="2971800"/>
                  <wp:effectExtent l="19050" t="0" r="9525" b="0"/>
                  <wp:wrapNone/>
                  <wp:docPr id="20" name="Рисунок 14" descr="Цветы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Цветы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97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60859">
              <w:t>11.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Доставка стройматериалов и лакокрасочных изделий из п. Бохан в д.</w:t>
            </w:r>
            <w:r w:rsidR="00486BDB">
              <w:t xml:space="preserve"> </w:t>
            </w:r>
            <w:r>
              <w:t>Логанова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486BDB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734695</wp:posOffset>
                  </wp:positionV>
                  <wp:extent cx="3096895" cy="2781300"/>
                  <wp:effectExtent l="19050" t="0" r="8255" b="0"/>
                  <wp:wrapNone/>
                  <wp:docPr id="21" name="Рисунок 9" descr="Цветы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Цветы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95" cy="278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1000</w:t>
            </w:r>
          </w:p>
        </w:tc>
      </w:tr>
      <w:tr w:rsidR="00260859" w:rsidTr="00260859">
        <w:trPr>
          <w:trHeight w:val="6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Шкаф для пособий и настольных игр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6000</w:t>
            </w:r>
          </w:p>
        </w:tc>
      </w:tr>
      <w:tr w:rsidR="00260859" w:rsidTr="00260859">
        <w:trPr>
          <w:trHeight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Кресло детские для сидения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10000</w:t>
            </w:r>
          </w:p>
        </w:tc>
      </w:tr>
      <w:tr w:rsidR="00260859" w:rsidTr="00260859">
        <w:trPr>
          <w:trHeight w:val="2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Настольный хоккей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2500</w:t>
            </w:r>
          </w:p>
        </w:tc>
      </w:tr>
      <w:tr w:rsidR="00260859" w:rsidTr="00260859">
        <w:trPr>
          <w:trHeight w:val="2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lastRenderedPageBreak/>
              <w:t>15.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 xml:space="preserve">Шахматы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260859" w:rsidTr="00260859">
        <w:trPr>
          <w:trHeight w:val="1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Магнитная доска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1500</w:t>
            </w:r>
          </w:p>
        </w:tc>
      </w:tr>
      <w:tr w:rsidR="00260859" w:rsidTr="00260859">
        <w:trPr>
          <w:trHeight w:val="56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Набор для творчества «Гончар»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2600</w:t>
            </w:r>
          </w:p>
        </w:tc>
      </w:tr>
      <w:tr w:rsidR="00260859" w:rsidTr="00260859">
        <w:trPr>
          <w:trHeight w:val="32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Обруч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2100</w:t>
            </w:r>
          </w:p>
        </w:tc>
      </w:tr>
      <w:tr w:rsidR="00260859" w:rsidTr="00260859">
        <w:trPr>
          <w:trHeight w:val="3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Скакалка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260859" w:rsidTr="00260859">
        <w:trPr>
          <w:trHeight w:val="4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486BDB">
            <w:pPr>
              <w:spacing w:after="0" w:line="240" w:lineRule="auto"/>
            </w:pPr>
            <w:r>
              <w:t>Мяч</w:t>
            </w:r>
            <w:r w:rsidR="00260859"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750</w:t>
            </w:r>
          </w:p>
        </w:tc>
      </w:tr>
      <w:tr w:rsidR="00260859" w:rsidTr="00260859">
        <w:trPr>
          <w:trHeight w:val="2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Трудовое участие граждан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5000</w:t>
            </w:r>
          </w:p>
        </w:tc>
      </w:tr>
      <w:tr w:rsidR="00260859" w:rsidTr="00260859">
        <w:trPr>
          <w:trHeight w:val="44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</w:pPr>
            <w: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 w:line="240" w:lineRule="auto"/>
              <w:jc w:val="center"/>
            </w:pPr>
            <w:r>
              <w:t>63100</w:t>
            </w:r>
          </w:p>
        </w:tc>
      </w:tr>
    </w:tbl>
    <w:p w:rsidR="00260859" w:rsidRDefault="00260859" w:rsidP="00260859">
      <w:pPr>
        <w:tabs>
          <w:tab w:val="left" w:pos="660"/>
          <w:tab w:val="right" w:pos="9355"/>
        </w:tabs>
        <w:rPr>
          <w:rFonts w:ascii="Calibri" w:hAnsi="Calibri" w:cstheme="minorBid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260859" w:rsidRDefault="00260859" w:rsidP="00260859">
      <w:pPr>
        <w:jc w:val="right"/>
        <w:rPr>
          <w:b/>
          <w:bCs/>
          <w:lang w:eastAsia="ru-RU"/>
        </w:rPr>
      </w:pPr>
    </w:p>
    <w:p w:rsidR="00260859" w:rsidRDefault="00260859" w:rsidP="00260859">
      <w:pPr>
        <w:jc w:val="right"/>
        <w:rPr>
          <w:b/>
        </w:rPr>
      </w:pPr>
      <w:r>
        <w:rPr>
          <w:b/>
          <w:bCs/>
        </w:rPr>
        <w:t>Таблица «</w:t>
      </w:r>
      <w:r>
        <w:rPr>
          <w:b/>
        </w:rPr>
        <w:t>Источники финансирования проекта»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6295"/>
        <w:gridCol w:w="2623"/>
      </w:tblGrid>
      <w:tr w:rsidR="00260859" w:rsidTr="00260859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  <w:jc w:val="center"/>
            </w:pPr>
            <w:r>
              <w:t>№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</w:pPr>
            <w:r>
              <w:t xml:space="preserve">Источники финансирования проекта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  <w:jc w:val="center"/>
            </w:pPr>
            <w:r>
              <w:t>Сумма, руб.</w:t>
            </w:r>
          </w:p>
        </w:tc>
      </w:tr>
      <w:tr w:rsidR="00260859" w:rsidTr="00260859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  <w:ind w:left="671"/>
            </w:pPr>
            <w:r>
              <w:t>средства районного бюджета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jc w:val="center"/>
            </w:pPr>
            <w:r>
              <w:t>50000</w:t>
            </w:r>
          </w:p>
        </w:tc>
      </w:tr>
      <w:tr w:rsidR="00260859" w:rsidTr="00260859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  <w:ind w:left="671"/>
            </w:pPr>
            <w:r>
              <w:t xml:space="preserve">средства бюджета муниципального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59" w:rsidRDefault="00260859">
            <w:pPr>
              <w:jc w:val="center"/>
            </w:pPr>
            <w:r>
              <w:t>5000</w:t>
            </w:r>
          </w:p>
        </w:tc>
      </w:tr>
      <w:tr w:rsidR="00260859" w:rsidTr="00260859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  <w:ind w:left="671"/>
            </w:pPr>
            <w:r>
              <w:t xml:space="preserve">средства бюджета поселения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  <w:jc w:val="center"/>
            </w:pPr>
            <w:r>
              <w:t>5000</w:t>
            </w:r>
          </w:p>
        </w:tc>
      </w:tr>
      <w:tr w:rsidR="00260859" w:rsidTr="00260859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  <w:ind w:left="671"/>
            </w:pPr>
            <w:r>
              <w:t>собственные средства ТОС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  <w:jc w:val="center"/>
            </w:pPr>
            <w:r>
              <w:t>3100</w:t>
            </w:r>
          </w:p>
        </w:tc>
      </w:tr>
      <w:tr w:rsidR="00260859" w:rsidTr="00260859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</w:pPr>
            <w:r>
              <w:t xml:space="preserve">          Стоимость проекта, всего: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line="240" w:lineRule="auto"/>
              <w:jc w:val="center"/>
            </w:pPr>
            <w:r>
              <w:t>63100</w:t>
            </w:r>
          </w:p>
        </w:tc>
      </w:tr>
      <w:tr w:rsidR="00260859" w:rsidTr="00260859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9" w:rsidRDefault="00260859">
            <w:pPr>
              <w:spacing w:line="240" w:lineRule="auto"/>
              <w:jc w:val="center"/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60859" w:rsidRDefault="00260859" w:rsidP="00260859">
      <w:pPr>
        <w:pStyle w:val="a9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60859" w:rsidRDefault="00260859" w:rsidP="00260859">
      <w:pPr>
        <w:pStyle w:val="a9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20. Дальнейшее развитие проекта.</w:t>
      </w:r>
    </w:p>
    <w:p w:rsidR="00260859" w:rsidRDefault="00260859" w:rsidP="0026085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 клуба позволит дольше сохранить здание в порядке. А у подрастающего поколения появится возможность активно проводить свой досуг  и участвовать в общественной жизни.</w:t>
      </w:r>
    </w:p>
    <w:p w:rsidR="00260859" w:rsidRDefault="00260859" w:rsidP="00260859">
      <w:pPr>
        <w:jc w:val="center"/>
      </w:pPr>
      <w:r>
        <w:t xml:space="preserve">РАЗДЕЛ </w:t>
      </w:r>
      <w:r>
        <w:rPr>
          <w:lang w:val="en-US"/>
        </w:rPr>
        <w:t>III</w:t>
      </w:r>
    </w:p>
    <w:p w:rsidR="00260859" w:rsidRDefault="00486BDB" w:rsidP="0026085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224155</wp:posOffset>
            </wp:positionV>
            <wp:extent cx="3096895" cy="2781300"/>
            <wp:effectExtent l="19050" t="0" r="8255" b="0"/>
            <wp:wrapNone/>
            <wp:docPr id="23" name="Рисунок 8" descr="Цвет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Цветы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281305</wp:posOffset>
            </wp:positionV>
            <wp:extent cx="3142615" cy="2828925"/>
            <wp:effectExtent l="19050" t="0" r="635" b="0"/>
            <wp:wrapNone/>
            <wp:docPr id="22" name="Рисунок 7" descr="Цвет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Цветы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0859">
        <w:t>Информация о территориальном общественном самоуправлении и участниках проекта</w:t>
      </w:r>
    </w:p>
    <w:p w:rsidR="00260859" w:rsidRDefault="00260859" w:rsidP="00260859">
      <w:pPr>
        <w:jc w:val="center"/>
        <w:rPr>
          <w:b/>
          <w:i/>
          <w:u w:val="single"/>
        </w:rPr>
      </w:pPr>
    </w:p>
    <w:p w:rsidR="00260859" w:rsidRDefault="00260859" w:rsidP="0026085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21. Сведения о ТОС: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261"/>
        <w:gridCol w:w="4501"/>
      </w:tblGrid>
      <w:tr w:rsidR="00260859" w:rsidTr="0026085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ТОС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Деревенька</w:t>
            </w:r>
          </w:p>
        </w:tc>
      </w:tr>
      <w:tr w:rsidR="00260859" w:rsidTr="0026085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статус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образования юридического лица</w:t>
            </w:r>
          </w:p>
        </w:tc>
      </w:tr>
      <w:tr w:rsidR="00260859" w:rsidTr="0026085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учреждения ТОС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1.08.2018г.</w:t>
            </w:r>
          </w:p>
        </w:tc>
      </w:tr>
      <w:tr w:rsidR="00260859" w:rsidTr="0026085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669323 Иркутская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д. Логанова ул. Трудовая,  20а.</w:t>
            </w:r>
          </w:p>
        </w:tc>
      </w:tr>
      <w:tr w:rsidR="00260859" w:rsidTr="0026085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8-924-632-09-06</w:t>
            </w:r>
          </w:p>
        </w:tc>
      </w:tr>
    </w:tbl>
    <w:p w:rsidR="00260859" w:rsidRDefault="00260859" w:rsidP="0026085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486BDB" w:rsidRDefault="00260859" w:rsidP="00486BD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260859" w:rsidRPr="00486BDB" w:rsidRDefault="00260859" w:rsidP="00486BDB">
      <w:r w:rsidRPr="00486BDB">
        <w:rPr>
          <w:b/>
          <w:i/>
          <w:u w:val="single"/>
        </w:rPr>
        <w:t xml:space="preserve"> 22. Сведения о руководителе ТОС: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4501"/>
      </w:tblGrid>
      <w:tr w:rsidR="00260859" w:rsidTr="002608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jc w:val="both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jc w:val="both"/>
            </w:pPr>
            <w:r>
              <w:t>Ф.И.О.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jc w:val="both"/>
            </w:pPr>
            <w:r>
              <w:t>Овчинникова Людмила Алексеевна 08.03.1966г</w:t>
            </w:r>
          </w:p>
        </w:tc>
      </w:tr>
      <w:tr w:rsidR="00260859" w:rsidTr="002608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jc w:val="both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jc w:val="both"/>
            </w:pPr>
            <w:r>
              <w:t xml:space="preserve">Гражданство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jc w:val="both"/>
            </w:pPr>
            <w:r>
              <w:t>РФ</w:t>
            </w:r>
          </w:p>
        </w:tc>
      </w:tr>
      <w:tr w:rsidR="00260859" w:rsidTr="002608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jc w:val="both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jc w:val="both"/>
            </w:pPr>
            <w:r>
              <w:t>Образование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jc w:val="both"/>
            </w:pPr>
            <w:r>
              <w:t>Среднее специальное, 1986 года выпуска по специальности техник лесного хозяйства</w:t>
            </w:r>
          </w:p>
        </w:tc>
      </w:tr>
      <w:tr w:rsidR="00260859" w:rsidTr="002608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jc w:val="both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jc w:val="both"/>
            </w:pPr>
            <w:r>
              <w:t>Адрес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jc w:val="both"/>
            </w:pPr>
            <w:r>
              <w:t xml:space="preserve">669323, Иркутская область, </w:t>
            </w:r>
            <w:proofErr w:type="spellStart"/>
            <w:r>
              <w:t>Боханский</w:t>
            </w:r>
            <w:proofErr w:type="spellEnd"/>
            <w:r>
              <w:t xml:space="preserve"> район, д. Логанова, ул. Трудовая, 20а</w:t>
            </w:r>
          </w:p>
        </w:tc>
      </w:tr>
      <w:tr w:rsidR="00260859" w:rsidTr="002608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spacing w:after="0"/>
              <w:jc w:val="both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59" w:rsidRDefault="0026085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8-924-632-09-06</w:t>
            </w:r>
          </w:p>
        </w:tc>
      </w:tr>
    </w:tbl>
    <w:p w:rsidR="00260859" w:rsidRDefault="00260859" w:rsidP="00260859">
      <w:pPr>
        <w:jc w:val="both"/>
        <w:rPr>
          <w:rFonts w:cstheme="minorBidi"/>
        </w:rPr>
      </w:pPr>
    </w:p>
    <w:p w:rsidR="00260859" w:rsidRDefault="00260859" w:rsidP="00260859">
      <w:pPr>
        <w:jc w:val="both"/>
        <w:rPr>
          <w:lang w:eastAsia="ru-RU"/>
        </w:rPr>
      </w:pPr>
      <w:r>
        <w:rPr>
          <w:b/>
          <w:i/>
          <w:u w:val="single"/>
        </w:rPr>
        <w:t>23</w:t>
      </w:r>
      <w:r>
        <w:rPr>
          <w:b/>
          <w:u w:val="single"/>
        </w:rPr>
        <w:t>. Сведения о ранее реализованных проектах:</w:t>
      </w:r>
      <w:r>
        <w:t xml:space="preserve"> </w:t>
      </w:r>
    </w:p>
    <w:p w:rsidR="00260859" w:rsidRDefault="00260859" w:rsidP="00260859">
      <w:pPr>
        <w:jc w:val="both"/>
      </w:pPr>
      <w:r>
        <w:t xml:space="preserve"> Ранее реализован проект по «Благоустройству деревни Логанова» В конкурсе участвовали в 2019 году. </w:t>
      </w:r>
    </w:p>
    <w:p w:rsidR="00260859" w:rsidRDefault="00260859" w:rsidP="00260859">
      <w:pPr>
        <w:jc w:val="both"/>
      </w:pPr>
    </w:p>
    <w:p w:rsidR="00260859" w:rsidRDefault="00260859" w:rsidP="00260859">
      <w:pPr>
        <w:jc w:val="both"/>
      </w:pPr>
      <w:r>
        <w:t>Руководитель проекта:</w:t>
      </w:r>
    </w:p>
    <w:p w:rsidR="00260859" w:rsidRDefault="00260859" w:rsidP="00260859">
      <w:pPr>
        <w:jc w:val="both"/>
      </w:pPr>
    </w:p>
    <w:p w:rsidR="00260859" w:rsidRDefault="00260859" w:rsidP="00260859">
      <w:pPr>
        <w:spacing w:after="0"/>
        <w:jc w:val="both"/>
      </w:pPr>
      <w:r>
        <w:t xml:space="preserve">_____________________   </w:t>
      </w:r>
      <w:proofErr w:type="spellStart"/>
      <w:r>
        <w:t>Овчинниква</w:t>
      </w:r>
      <w:proofErr w:type="spellEnd"/>
      <w:r>
        <w:t xml:space="preserve"> Л.А.</w:t>
      </w:r>
    </w:p>
    <w:p w:rsidR="00260859" w:rsidRDefault="00486BDB" w:rsidP="00260859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158115</wp:posOffset>
            </wp:positionV>
            <wp:extent cx="3305175" cy="2971800"/>
            <wp:effectExtent l="19050" t="0" r="9525" b="0"/>
            <wp:wrapNone/>
            <wp:docPr id="26" name="Рисунок 4" descr="Цвет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Цветы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205740</wp:posOffset>
            </wp:positionV>
            <wp:extent cx="3255645" cy="2924175"/>
            <wp:effectExtent l="19050" t="0" r="1905" b="0"/>
            <wp:wrapNone/>
            <wp:docPr id="24" name="Рисунок 6" descr="Цвет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Цветы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0859">
        <w:t xml:space="preserve">         (подпись)</w:t>
      </w:r>
    </w:p>
    <w:p w:rsidR="00260859" w:rsidRDefault="00260859" w:rsidP="00260859">
      <w:pPr>
        <w:jc w:val="both"/>
      </w:pPr>
      <w:r>
        <w:rPr>
          <w:rFonts w:asciiTheme="minorHAnsi" w:hAnsi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212725</wp:posOffset>
            </wp:positionV>
            <wp:extent cx="3305175" cy="2971800"/>
            <wp:effectExtent l="19050" t="0" r="9525" b="0"/>
            <wp:wrapNone/>
            <wp:docPr id="1" name="Рисунок 13" descr="Цвет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Цветы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859" w:rsidRDefault="00260859" w:rsidP="00260859">
      <w:pPr>
        <w:tabs>
          <w:tab w:val="left" w:pos="1843"/>
        </w:tabs>
      </w:pPr>
    </w:p>
    <w:p w:rsidR="00260859" w:rsidRDefault="00260859" w:rsidP="00260859">
      <w:pPr>
        <w:tabs>
          <w:tab w:val="left" w:pos="1843"/>
        </w:tabs>
      </w:pPr>
    </w:p>
    <w:p w:rsidR="00260859" w:rsidRDefault="00260859" w:rsidP="00260859">
      <w:pPr>
        <w:tabs>
          <w:tab w:val="left" w:pos="1843"/>
        </w:tabs>
      </w:pPr>
    </w:p>
    <w:p w:rsidR="00260859" w:rsidRDefault="00260859" w:rsidP="00260859">
      <w:pPr>
        <w:tabs>
          <w:tab w:val="left" w:pos="1843"/>
        </w:tabs>
      </w:pPr>
    </w:p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B6496D" w:rsidRDefault="00B6496D" w:rsidP="00857451"/>
    <w:p w:rsidR="001410AF" w:rsidRDefault="001410AF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82420E" w:rsidP="000A552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0;width:166.1pt;height:157.8pt;z-index:-251652096;mso-position-horizontal-relative:left-margin-area;mso-position-vertical-relative:top-margin-area;mso-width-relative:margin;mso-height-relative:margin" wrapcoords="0 0" filled="f" stroked="f">
            <v:textbox style="mso-next-textbox:#_x0000_s1034">
              <w:txbxContent>
                <w:p w:rsidR="0065081A" w:rsidRDefault="0065081A" w:rsidP="0065081A">
                  <w:r w:rsidRPr="004801D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05000" cy="1885950"/>
                        <wp:effectExtent l="19050" t="0" r="0" b="0"/>
                        <wp:docPr id="41" name="Рисунок 3" descr="C:\Users\A\Desktop\всякие идеи\фоны\глобус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C:\Users\A\Desktop\всякие идеи\фоны\глобу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15546" t="2543" r="16387" b="59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114" cy="1887053"/>
                                </a:xfrm>
                                <a:prstGeom prst="ellipse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</w:p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FC7E15" w:rsidRDefault="00FC7E15" w:rsidP="000A552F"/>
    <w:p w:rsidR="001410AF" w:rsidRDefault="001410AF" w:rsidP="000A552F"/>
    <w:p w:rsidR="001410AF" w:rsidRDefault="001410AF" w:rsidP="000A552F"/>
    <w:p w:rsidR="001410AF" w:rsidRDefault="001410AF" w:rsidP="000A552F"/>
    <w:p w:rsidR="001410AF" w:rsidRDefault="001410AF" w:rsidP="000A552F"/>
    <w:p w:rsidR="001410AF" w:rsidRDefault="001410AF" w:rsidP="000A552F"/>
    <w:p w:rsidR="001410AF" w:rsidRDefault="001410AF" w:rsidP="000A552F"/>
    <w:p w:rsidR="001410AF" w:rsidRDefault="001410AF" w:rsidP="000A552F"/>
    <w:p w:rsidR="001410AF" w:rsidRDefault="001410AF" w:rsidP="000A552F"/>
    <w:p w:rsidR="001410AF" w:rsidRDefault="001410AF" w:rsidP="000A552F"/>
    <w:p w:rsidR="001410AF" w:rsidRPr="00857451" w:rsidRDefault="0082420E" w:rsidP="000A552F">
      <w:r>
        <w:rPr>
          <w:noProof/>
          <w:lang w:eastAsia="ru-RU"/>
        </w:rPr>
        <w:pict>
          <v:shape id="_x0000_s1032" type="#_x0000_t202" style="position:absolute;margin-left:0;margin-top:0;width:166.1pt;height:157.8pt;z-index:-251654144;mso-position-horizontal-relative:left-margin-area;mso-position-vertical-relative:top-margin-area;mso-width-relative:margin;mso-height-relative:margin" wrapcoords="0 0" filled="f" stroked="f">
            <v:textbox style="mso-next-textbox:#_x0000_s1032">
              <w:txbxContent>
                <w:p w:rsidR="001410AF" w:rsidRDefault="001410AF" w:rsidP="001410AF">
                  <w:r w:rsidRPr="004801D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05000" cy="1885950"/>
                        <wp:effectExtent l="19050" t="0" r="0" b="0"/>
                        <wp:docPr id="25" name="Рисунок 3" descr="C:\Users\A\Desktop\всякие идеи\фоны\глобус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C:\Users\A\Desktop\всякие идеи\фоны\глобу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15546" t="2543" r="16387" b="59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114" cy="1887053"/>
                                </a:xfrm>
                                <a:prstGeom prst="ellipse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</w:p>
    <w:sectPr w:rsidR="001410AF" w:rsidRPr="00857451" w:rsidSect="0038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20E" w:rsidRDefault="0082420E" w:rsidP="00270C49">
      <w:pPr>
        <w:spacing w:after="0" w:line="240" w:lineRule="auto"/>
      </w:pPr>
      <w:r>
        <w:separator/>
      </w:r>
    </w:p>
  </w:endnote>
  <w:endnote w:type="continuationSeparator" w:id="0">
    <w:p w:rsidR="0082420E" w:rsidRDefault="0082420E" w:rsidP="0027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20E" w:rsidRDefault="0082420E" w:rsidP="00270C49">
      <w:pPr>
        <w:spacing w:after="0" w:line="240" w:lineRule="auto"/>
      </w:pPr>
      <w:r>
        <w:separator/>
      </w:r>
    </w:p>
  </w:footnote>
  <w:footnote w:type="continuationSeparator" w:id="0">
    <w:p w:rsidR="0082420E" w:rsidRDefault="0082420E" w:rsidP="0027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282"/>
    <w:multiLevelType w:val="multilevel"/>
    <w:tmpl w:val="5C14CE3A"/>
    <w:lvl w:ilvl="0">
      <w:start w:val="1"/>
      <w:numFmt w:val="decimal"/>
      <w:lvlText w:val="%1."/>
      <w:lvlJc w:val="left"/>
      <w:pPr>
        <w:ind w:left="720" w:hanging="360"/>
      </w:pPr>
      <w:rPr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569"/>
    <w:rsid w:val="00001441"/>
    <w:rsid w:val="00027ED0"/>
    <w:rsid w:val="0003432B"/>
    <w:rsid w:val="000515E4"/>
    <w:rsid w:val="00055CF5"/>
    <w:rsid w:val="00084252"/>
    <w:rsid w:val="000A552F"/>
    <w:rsid w:val="000D37E4"/>
    <w:rsid w:val="000E6891"/>
    <w:rsid w:val="00114819"/>
    <w:rsid w:val="0011609E"/>
    <w:rsid w:val="00127F5C"/>
    <w:rsid w:val="0013435C"/>
    <w:rsid w:val="00137E67"/>
    <w:rsid w:val="001410AF"/>
    <w:rsid w:val="001636FD"/>
    <w:rsid w:val="00163901"/>
    <w:rsid w:val="001C0AA6"/>
    <w:rsid w:val="001E0C47"/>
    <w:rsid w:val="00210BB3"/>
    <w:rsid w:val="00260859"/>
    <w:rsid w:val="002672BC"/>
    <w:rsid w:val="00270C49"/>
    <w:rsid w:val="002B778A"/>
    <w:rsid w:val="00370719"/>
    <w:rsid w:val="003818D0"/>
    <w:rsid w:val="00387350"/>
    <w:rsid w:val="003961A6"/>
    <w:rsid w:val="003B6973"/>
    <w:rsid w:val="004306F9"/>
    <w:rsid w:val="004801D5"/>
    <w:rsid w:val="00486BDB"/>
    <w:rsid w:val="004A0628"/>
    <w:rsid w:val="004D14D1"/>
    <w:rsid w:val="004E52D0"/>
    <w:rsid w:val="00531B68"/>
    <w:rsid w:val="00560231"/>
    <w:rsid w:val="00593361"/>
    <w:rsid w:val="00594641"/>
    <w:rsid w:val="005A791A"/>
    <w:rsid w:val="005E3EF7"/>
    <w:rsid w:val="00603873"/>
    <w:rsid w:val="00617CCC"/>
    <w:rsid w:val="0065081A"/>
    <w:rsid w:val="006605CF"/>
    <w:rsid w:val="0066310E"/>
    <w:rsid w:val="00663B7E"/>
    <w:rsid w:val="006B224C"/>
    <w:rsid w:val="006F6CA8"/>
    <w:rsid w:val="00717D50"/>
    <w:rsid w:val="007431F9"/>
    <w:rsid w:val="00743EEB"/>
    <w:rsid w:val="00762575"/>
    <w:rsid w:val="00785293"/>
    <w:rsid w:val="007C01E8"/>
    <w:rsid w:val="007F4B0B"/>
    <w:rsid w:val="00815B4F"/>
    <w:rsid w:val="0082420E"/>
    <w:rsid w:val="00857451"/>
    <w:rsid w:val="00874592"/>
    <w:rsid w:val="0088148A"/>
    <w:rsid w:val="00881638"/>
    <w:rsid w:val="0088543A"/>
    <w:rsid w:val="008B32E7"/>
    <w:rsid w:val="00904569"/>
    <w:rsid w:val="009068DC"/>
    <w:rsid w:val="00951FB8"/>
    <w:rsid w:val="00992FEA"/>
    <w:rsid w:val="00A259BF"/>
    <w:rsid w:val="00A65BA5"/>
    <w:rsid w:val="00A71A5B"/>
    <w:rsid w:val="00A90413"/>
    <w:rsid w:val="00B40D90"/>
    <w:rsid w:val="00B6496D"/>
    <w:rsid w:val="00B90506"/>
    <w:rsid w:val="00B97248"/>
    <w:rsid w:val="00BF39C5"/>
    <w:rsid w:val="00C46E63"/>
    <w:rsid w:val="00C47F34"/>
    <w:rsid w:val="00C5598A"/>
    <w:rsid w:val="00C7090D"/>
    <w:rsid w:val="00C8627B"/>
    <w:rsid w:val="00D45F1B"/>
    <w:rsid w:val="00D97BC4"/>
    <w:rsid w:val="00E2178D"/>
    <w:rsid w:val="00E62739"/>
    <w:rsid w:val="00E8709B"/>
    <w:rsid w:val="00EA3480"/>
    <w:rsid w:val="00EA3736"/>
    <w:rsid w:val="00EA5DB0"/>
    <w:rsid w:val="00EB2DAF"/>
    <w:rsid w:val="00ED7F31"/>
    <w:rsid w:val="00EE599D"/>
    <w:rsid w:val="00EE6293"/>
    <w:rsid w:val="00EF3E6E"/>
    <w:rsid w:val="00F12C7A"/>
    <w:rsid w:val="00F23615"/>
    <w:rsid w:val="00F4638A"/>
    <w:rsid w:val="00FB41E6"/>
    <w:rsid w:val="00FC4F0C"/>
    <w:rsid w:val="00FC7E15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B78E2F"/>
  <w15:docId w15:val="{6617376F-827F-46E4-8036-B316D645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C49"/>
  </w:style>
  <w:style w:type="paragraph" w:styleId="a5">
    <w:name w:val="footer"/>
    <w:basedOn w:val="a"/>
    <w:link w:val="a6"/>
    <w:uiPriority w:val="99"/>
    <w:semiHidden/>
    <w:unhideWhenUsed/>
    <w:rsid w:val="0027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C49"/>
  </w:style>
  <w:style w:type="paragraph" w:styleId="a7">
    <w:name w:val="Balloon Text"/>
    <w:basedOn w:val="a"/>
    <w:link w:val="a8"/>
    <w:uiPriority w:val="99"/>
    <w:semiHidden/>
    <w:unhideWhenUsed/>
    <w:rsid w:val="0053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B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085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GlavaMO</cp:lastModifiedBy>
  <cp:revision>16</cp:revision>
  <dcterms:created xsi:type="dcterms:W3CDTF">2020-03-12T11:26:00Z</dcterms:created>
  <dcterms:modified xsi:type="dcterms:W3CDTF">2020-03-27T04:55:00Z</dcterms:modified>
</cp:coreProperties>
</file>